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A1240" w14:textId="77777777" w:rsidR="00293579" w:rsidRDefault="00293579" w:rsidP="00293579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MD"/>
        </w:rPr>
        <w:t>Anexa nr. 1</w:t>
      </w:r>
    </w:p>
    <w:p w14:paraId="2FCB1BFC" w14:textId="77777777" w:rsidR="00293579" w:rsidRPr="00650485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CONDIȚIILE DE CONTRACTARE </w:t>
      </w:r>
    </w:p>
    <w:p w14:paraId="1DFD5A68" w14:textId="77777777" w:rsidR="00293579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50485">
        <w:rPr>
          <w:rFonts w:ascii="Times New Roman" w:hAnsi="Times New Roman" w:cs="Times New Roman"/>
          <w:b/>
          <w:bCs/>
          <w:sz w:val="28"/>
          <w:szCs w:val="28"/>
          <w:lang w:val="ro-MD"/>
        </w:rPr>
        <w:t>ȘI DESCRIEREA BUNURILOR</w:t>
      </w:r>
    </w:p>
    <w:p w14:paraId="1B8202AD" w14:textId="77777777" w:rsidR="00293579" w:rsidRDefault="00293579" w:rsidP="0029357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65AD77D8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Date generale: </w:t>
      </w:r>
    </w:p>
    <w:p w14:paraId="4ADB80DF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>Se expun spre vânzare suporturi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uzate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 xml:space="preserve"> din beton armat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 xml:space="preserve"> tip USO (</w:t>
      </w:r>
      <w:r w:rsidRPr="00C514D8">
        <w:rPr>
          <w:rFonts w:ascii="Times New Roman" w:hAnsi="Times New Roman" w:cs="Times New Roman"/>
          <w:sz w:val="28"/>
          <w:szCs w:val="28"/>
        </w:rPr>
        <w:t>УСО</w:t>
      </w:r>
      <w:r w:rsidRPr="00C514D8">
        <w:rPr>
          <w:rFonts w:ascii="Times New Roman" w:hAnsi="Times New Roman" w:cs="Times New Roman"/>
          <w:sz w:val="28"/>
          <w:szCs w:val="28"/>
          <w:lang w:val="ro-MD"/>
        </w:rPr>
        <w:t>) 1А, 2А, 3А, 4, 5, 5-1</w:t>
      </w:r>
      <w:r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1EBB7F6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Criteriul de adjudecare va fi cel mai mare preț oferit per unitate, indiferent de cantitatea solicitată. </w:t>
      </w:r>
    </w:p>
    <w:p w14:paraId="2AFD471D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- Perioada de derulare a contractului va fi până la îndeplinirea tuturor obligațiunilor conform contractului;</w:t>
      </w:r>
    </w:p>
    <w:p w14:paraId="519DE8D8" w14:textId="77777777" w:rsidR="00293579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- Prețul va fi indicat în lei, inclusiv TVA. </w:t>
      </w:r>
    </w:p>
    <w:p w14:paraId="31FA80FC" w14:textId="77777777" w:rsidR="00293579" w:rsidRPr="00C514D8" w:rsidRDefault="00293579" w:rsidP="002935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2330734" w14:textId="77777777" w:rsidR="00293579" w:rsidRDefault="00293579" w:rsidP="0029357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Condiții de contractare:</w:t>
      </w:r>
    </w:p>
    <w:p w14:paraId="2AA856EB" w14:textId="77777777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Participanții, ofertele cărora vor fi adjudecate, se obligă să semneze contractul de vânzare-cumpărare (a bunului inutilizabil) model și să-l prezinte Î.S. „Moldelectrica”, în termen de 5 zile </w:t>
      </w:r>
      <w:bookmarkStart w:id="1" w:name="_Hlk197502099"/>
      <w:r>
        <w:rPr>
          <w:rFonts w:ascii="Times New Roman" w:hAnsi="Times New Roman" w:cs="Times New Roman"/>
          <w:sz w:val="28"/>
          <w:szCs w:val="28"/>
          <w:lang w:val="ro-MD"/>
        </w:rPr>
        <w:t>din data în care au primit exemplarele contractului pentru semnare</w:t>
      </w:r>
      <w:bookmarkEnd w:id="1"/>
      <w:r>
        <w:rPr>
          <w:rFonts w:ascii="Times New Roman" w:hAnsi="Times New Roman" w:cs="Times New Roman"/>
          <w:sz w:val="28"/>
          <w:szCs w:val="28"/>
          <w:lang w:val="ro-MD"/>
        </w:rPr>
        <w:t>. Neprezentarea contractului semnat, în termenul de 5 zile sau neachitarea bunurilor conform contractului, în termen de 15 zile bancare din data semnării contractului, va da dreptul Î.S. „Moldelectrica” să respingă oferta/rezoluționeze contractul și să scoată în vânzare suporturi din beton armat, într-o nouă etapă de vânzare sau să fie adjudecată următoarea cea mai bună ofertă prezentată.</w:t>
      </w:r>
    </w:p>
    <w:p w14:paraId="171B471F" w14:textId="77777777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Notă: </w:t>
      </w:r>
      <w:bookmarkStart w:id="2" w:name="_Hlk197501768"/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Cumpărătorul va suporta toate cheltuielile legate de preluarea (încărcare, descărcare, manipulare, transportare etc.) suporturilor din beton armat de la locul dislocării.</w:t>
      </w:r>
      <w:bookmarkEnd w:id="2"/>
    </w:p>
    <w:p w14:paraId="0C842A42" w14:textId="77777777" w:rsidR="00293579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Achitarea prețului pentru pilonii procurați se efectuează </w:t>
      </w:r>
      <w:r w:rsidRPr="00C67CC1">
        <w:rPr>
          <w:rFonts w:ascii="Times New Roman" w:hAnsi="Times New Roman" w:cs="Times New Roman"/>
          <w:b/>
          <w:bCs/>
          <w:sz w:val="28"/>
          <w:szCs w:val="28"/>
          <w:lang w:val="ro-MD"/>
        </w:rPr>
        <w:t>prin transfer bancar, pe contul de decontare al Vânzătorului indicat în Contract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, în termen de 15 zile bancare din data semnării contractului.   </w:t>
      </w:r>
    </w:p>
    <w:p w14:paraId="0CE821C2" w14:textId="3DFF518C" w:rsidR="00293579" w:rsidRPr="00C514D8" w:rsidRDefault="00293579" w:rsidP="002935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Cumpărătorul se obligă să respecte cerințele Legii 209 din 29 iulie 2016 „privind deșeurile” și nu va abandona sau arunca careva părți componente ale bunurilor. </w:t>
      </w:r>
    </w:p>
    <w:p w14:paraId="4063D7EF" w14:textId="77777777" w:rsidR="00293579" w:rsidRPr="00284777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</w:pPr>
      <w:r w:rsidRPr="00284777">
        <w:rPr>
          <w:rFonts w:ascii="Times New Roman" w:hAnsi="Times New Roman" w:cs="Times New Roman"/>
          <w:b/>
          <w:bCs/>
          <w:sz w:val="28"/>
          <w:szCs w:val="28"/>
          <w:u w:val="single"/>
          <w:lang w:val="ro-MD"/>
        </w:rPr>
        <w:t>Descrierea Bunurilor</w:t>
      </w:r>
    </w:p>
    <w:p w14:paraId="515FB81A" w14:textId="77777777" w:rsidR="00293579" w:rsidRDefault="00293579" w:rsidP="002935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4"/>
        <w:tblW w:w="10060" w:type="dxa"/>
        <w:tblInd w:w="-426" w:type="dxa"/>
        <w:tblLook w:val="04A0" w:firstRow="1" w:lastRow="0" w:firstColumn="1" w:lastColumn="0" w:noHBand="0" w:noVBand="1"/>
      </w:tblPr>
      <w:tblGrid>
        <w:gridCol w:w="582"/>
        <w:gridCol w:w="3383"/>
        <w:gridCol w:w="4394"/>
        <w:gridCol w:w="1701"/>
      </w:tblGrid>
      <w:tr w:rsidR="00293579" w14:paraId="126D99E5" w14:textId="77777777" w:rsidTr="00871700">
        <w:tc>
          <w:tcPr>
            <w:tcW w:w="582" w:type="dxa"/>
            <w:shd w:val="clear" w:color="auto" w:fill="D9D9D9" w:themeFill="background1" w:themeFillShade="D9"/>
          </w:tcPr>
          <w:p w14:paraId="602693D6" w14:textId="77777777" w:rsidR="00293579" w:rsidRDefault="00293579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Nr. crt.</w:t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14:paraId="43026324" w14:textId="77777777" w:rsidR="00293579" w:rsidRDefault="00293579" w:rsidP="008717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Tip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4DA23338" w14:textId="77777777" w:rsidR="00293579" w:rsidRDefault="00293579" w:rsidP="008717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Locul dislocării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93CEB2" w14:textId="77777777" w:rsidR="00293579" w:rsidRDefault="00293579" w:rsidP="008717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Cantitatea</w:t>
            </w:r>
          </w:p>
          <w:p w14:paraId="5B6D7D52" w14:textId="77777777" w:rsidR="00293579" w:rsidRDefault="00293579" w:rsidP="008717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totală</w:t>
            </w:r>
          </w:p>
        </w:tc>
      </w:tr>
      <w:tr w:rsidR="00293579" w14:paraId="6532845D" w14:textId="77777777" w:rsidTr="00871700">
        <w:trPr>
          <w:trHeight w:val="970"/>
        </w:trPr>
        <w:tc>
          <w:tcPr>
            <w:tcW w:w="582" w:type="dxa"/>
          </w:tcPr>
          <w:p w14:paraId="11B59746" w14:textId="77777777" w:rsidR="00293579" w:rsidRDefault="00293579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1</w:t>
            </w:r>
          </w:p>
        </w:tc>
        <w:tc>
          <w:tcPr>
            <w:tcW w:w="3383" w:type="dxa"/>
          </w:tcPr>
          <w:p w14:paraId="7E790AEE" w14:textId="77777777" w:rsidR="00293579" w:rsidRPr="003C5189" w:rsidRDefault="00293579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Suport din beton armat de tip USO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0D4D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1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4, 5, 5-1</w:t>
            </w:r>
          </w:p>
        </w:tc>
        <w:tc>
          <w:tcPr>
            <w:tcW w:w="4394" w:type="dxa"/>
          </w:tcPr>
          <w:p w14:paraId="04A536A3" w14:textId="77777777" w:rsidR="00293579" w:rsidRDefault="00293579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or. Strășeni – SE Strășeni – 330 kV</w:t>
            </w:r>
          </w:p>
        </w:tc>
        <w:tc>
          <w:tcPr>
            <w:tcW w:w="1701" w:type="dxa"/>
          </w:tcPr>
          <w:p w14:paraId="512DCD87" w14:textId="77777777" w:rsidR="00293579" w:rsidRDefault="00293579" w:rsidP="008717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278 buc.</w:t>
            </w:r>
          </w:p>
        </w:tc>
      </w:tr>
    </w:tbl>
    <w:p w14:paraId="3CB7A788" w14:textId="77777777" w:rsidR="0050237B" w:rsidRDefault="0050237B" w:rsidP="001E53F5"/>
    <w:sectPr w:rsidR="0050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79"/>
    <w:rsid w:val="00127929"/>
    <w:rsid w:val="001E53F5"/>
    <w:rsid w:val="00293579"/>
    <w:rsid w:val="0050237B"/>
    <w:rsid w:val="00BA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392B"/>
  <w15:chartTrackingRefBased/>
  <w15:docId w15:val="{1050C7DE-7E15-4272-8B5C-03D570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579"/>
    <w:pPr>
      <w:ind w:left="720"/>
      <w:contextualSpacing/>
    </w:pPr>
  </w:style>
  <w:style w:type="table" w:styleId="a4">
    <w:name w:val="Table Grid"/>
    <w:basedOn w:val="a1"/>
    <w:uiPriority w:val="39"/>
    <w:rsid w:val="0029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Kovali Iurii S.</cp:lastModifiedBy>
  <cp:revision>2</cp:revision>
  <dcterms:created xsi:type="dcterms:W3CDTF">2025-06-19T10:16:00Z</dcterms:created>
  <dcterms:modified xsi:type="dcterms:W3CDTF">2025-06-19T10:16:00Z</dcterms:modified>
</cp:coreProperties>
</file>